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2E6D22E" w14:textId="2B9F230A" w:rsidR="004D749B" w:rsidRDefault="004D749B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 xml:space="preserve">Pułtusk, </w:t>
      </w:r>
      <w:r w:rsidR="000954CB">
        <w:rPr>
          <w:kern w:val="2"/>
          <w:sz w:val="26"/>
          <w:szCs w:val="26"/>
          <w:lang w:eastAsia="zh-CN" w:bidi="hi-IN"/>
        </w:rPr>
        <w:t>1</w:t>
      </w:r>
      <w:r w:rsidR="00847600">
        <w:rPr>
          <w:kern w:val="2"/>
          <w:sz w:val="26"/>
          <w:szCs w:val="26"/>
          <w:lang w:eastAsia="zh-CN" w:bidi="hi-IN"/>
        </w:rPr>
        <w:t>5</w:t>
      </w:r>
      <w:r>
        <w:rPr>
          <w:kern w:val="2"/>
          <w:sz w:val="26"/>
          <w:szCs w:val="26"/>
          <w:lang w:eastAsia="zh-CN" w:bidi="hi-IN"/>
        </w:rPr>
        <w:t xml:space="preserve"> </w:t>
      </w:r>
      <w:r w:rsidR="000954CB">
        <w:rPr>
          <w:kern w:val="2"/>
          <w:sz w:val="26"/>
          <w:szCs w:val="26"/>
          <w:lang w:eastAsia="zh-CN" w:bidi="hi-IN"/>
        </w:rPr>
        <w:t>czerwca</w:t>
      </w:r>
      <w:r>
        <w:rPr>
          <w:kern w:val="2"/>
          <w:sz w:val="26"/>
          <w:szCs w:val="26"/>
          <w:lang w:eastAsia="zh-CN" w:bidi="hi-IN"/>
        </w:rPr>
        <w:t xml:space="preserve"> 202</w:t>
      </w:r>
      <w:r w:rsidR="000954CB">
        <w:rPr>
          <w:kern w:val="2"/>
          <w:sz w:val="26"/>
          <w:szCs w:val="26"/>
          <w:lang w:eastAsia="zh-CN" w:bidi="hi-IN"/>
        </w:rPr>
        <w:t>3</w:t>
      </w:r>
      <w:r>
        <w:rPr>
          <w:kern w:val="2"/>
          <w:sz w:val="26"/>
          <w:szCs w:val="26"/>
          <w:lang w:eastAsia="zh-CN" w:bidi="hi-IN"/>
        </w:rPr>
        <w:t xml:space="preserve"> r.</w:t>
      </w:r>
    </w:p>
    <w:p w14:paraId="0C1A02B6" w14:textId="420C32A0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</w:t>
      </w:r>
      <w:r w:rsidR="000954CB">
        <w:rPr>
          <w:kern w:val="2"/>
          <w:sz w:val="26"/>
          <w:szCs w:val="26"/>
          <w:lang w:eastAsia="zh-CN" w:bidi="hi-IN"/>
        </w:rPr>
        <w:t>155</w:t>
      </w:r>
      <w:r>
        <w:rPr>
          <w:kern w:val="2"/>
          <w:sz w:val="26"/>
          <w:szCs w:val="26"/>
          <w:lang w:eastAsia="zh-CN" w:bidi="hi-IN"/>
        </w:rPr>
        <w:t>.202</w:t>
      </w:r>
      <w:r w:rsidR="000954CB">
        <w:rPr>
          <w:kern w:val="2"/>
          <w:sz w:val="26"/>
          <w:szCs w:val="26"/>
          <w:lang w:eastAsia="zh-CN" w:bidi="hi-IN"/>
        </w:rPr>
        <w:t>3</w:t>
      </w:r>
    </w:p>
    <w:p w14:paraId="5CE6A4F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754191D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72AC7B8D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>
        <w:rPr>
          <w:b/>
          <w:kern w:val="2"/>
          <w:sz w:val="26"/>
          <w:szCs w:val="26"/>
          <w:lang w:eastAsia="zh-CN" w:bidi="hi-IN"/>
        </w:rPr>
        <w:t>Starosta Pułtuski</w:t>
      </w:r>
      <w:r>
        <w:rPr>
          <w:kern w:val="2"/>
          <w:sz w:val="26"/>
          <w:szCs w:val="26"/>
          <w:lang w:eastAsia="zh-CN" w:bidi="hi-IN"/>
        </w:rPr>
        <w:t xml:space="preserve"> zgodnie z art. 11d ust. 5 ustawy z dnia 10 kwietnia 2003 r. </w:t>
      </w:r>
      <w:r>
        <w:rPr>
          <w:kern w:val="2"/>
          <w:sz w:val="26"/>
          <w:szCs w:val="26"/>
          <w:lang w:eastAsia="zh-CN" w:bidi="hi-IN"/>
        </w:rPr>
        <w:br/>
        <w:t>o szczególnych zasadach przygotowania i realizacji inwestycji w zakresie dróg publicznych (</w:t>
      </w:r>
      <w:r w:rsidR="00847600" w:rsidRPr="007B24DA">
        <w:rPr>
          <w:rFonts w:eastAsia="TimesNewRoman" w:cs="TimesNewRoman"/>
          <w:sz w:val="26"/>
          <w:szCs w:val="26"/>
        </w:rPr>
        <w:t>Dz.U. z 2023 r., poz. 162</w:t>
      </w:r>
      <w:r>
        <w:rPr>
          <w:kern w:val="2"/>
          <w:sz w:val="26"/>
          <w:szCs w:val="26"/>
          <w:lang w:eastAsia="zh-CN" w:bidi="hi-IN"/>
        </w:rPr>
        <w:t xml:space="preserve">) 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55CB3553" w:rsidR="004D749B" w:rsidRPr="000954CB" w:rsidRDefault="004D749B" w:rsidP="004D749B">
      <w:pPr>
        <w:spacing w:line="276" w:lineRule="auto"/>
        <w:jc w:val="both"/>
        <w:rPr>
          <w:rFonts w:eastAsia="Times New Roman"/>
          <w:color w:val="000000" w:themeColor="text1"/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 xml:space="preserve">iż zgodnie z art. 61 </w:t>
      </w:r>
      <w:bookmarkStart w:id="0" w:name="_Hlk528745734"/>
      <w:r>
        <w:rPr>
          <w:kern w:val="2"/>
          <w:sz w:val="26"/>
          <w:szCs w:val="26"/>
          <w:lang w:eastAsia="zh-CN" w:bidi="hi-IN"/>
        </w:rPr>
        <w:t>ustawy z dnia 14 czerwca 1960 r. Kodeks postępowania administracyjnego (Dz. U. z 202</w:t>
      </w:r>
      <w:r w:rsidR="000954CB">
        <w:rPr>
          <w:kern w:val="2"/>
          <w:sz w:val="26"/>
          <w:szCs w:val="26"/>
          <w:lang w:eastAsia="zh-CN" w:bidi="hi-IN"/>
        </w:rPr>
        <w:t xml:space="preserve">3 </w:t>
      </w:r>
      <w:r>
        <w:rPr>
          <w:kern w:val="2"/>
          <w:sz w:val="26"/>
          <w:szCs w:val="26"/>
          <w:lang w:eastAsia="zh-CN" w:bidi="hi-IN"/>
        </w:rPr>
        <w:t xml:space="preserve">poz. </w:t>
      </w:r>
      <w:r w:rsidR="000954CB">
        <w:rPr>
          <w:kern w:val="2"/>
          <w:sz w:val="26"/>
          <w:szCs w:val="26"/>
          <w:lang w:eastAsia="zh-CN" w:bidi="hi-IN"/>
        </w:rPr>
        <w:t>775</w:t>
      </w:r>
      <w:r>
        <w:rPr>
          <w:kern w:val="2"/>
          <w:sz w:val="26"/>
          <w:szCs w:val="26"/>
          <w:lang w:eastAsia="zh-CN" w:bidi="hi-IN"/>
        </w:rPr>
        <w:t xml:space="preserve">) </w:t>
      </w:r>
      <w:bookmarkEnd w:id="0"/>
      <w:r>
        <w:rPr>
          <w:kern w:val="2"/>
          <w:sz w:val="26"/>
          <w:szCs w:val="26"/>
          <w:lang w:eastAsia="zh-CN" w:bidi="hi-IN"/>
        </w:rPr>
        <w:t xml:space="preserve">w dniu </w:t>
      </w:r>
      <w:r w:rsidR="00E47426">
        <w:rPr>
          <w:rFonts w:eastAsia="Times New Roman"/>
          <w:sz w:val="26"/>
          <w:szCs w:val="26"/>
        </w:rPr>
        <w:t>1</w:t>
      </w:r>
      <w:r w:rsidR="000954CB">
        <w:rPr>
          <w:rFonts w:eastAsia="Times New Roman"/>
          <w:sz w:val="26"/>
          <w:szCs w:val="26"/>
        </w:rPr>
        <w:t>5</w:t>
      </w:r>
      <w:r>
        <w:rPr>
          <w:rFonts w:eastAsia="Times New Roman"/>
          <w:sz w:val="26"/>
          <w:szCs w:val="26"/>
        </w:rPr>
        <w:t>.</w:t>
      </w:r>
      <w:r w:rsidR="000954CB">
        <w:rPr>
          <w:rFonts w:eastAsia="Times New Roman"/>
          <w:sz w:val="26"/>
          <w:szCs w:val="26"/>
        </w:rPr>
        <w:t>05</w:t>
      </w:r>
      <w:r>
        <w:rPr>
          <w:rFonts w:eastAsia="Times New Roman"/>
          <w:sz w:val="26"/>
          <w:szCs w:val="26"/>
        </w:rPr>
        <w:t>.202</w:t>
      </w:r>
      <w:r w:rsidR="000954CB">
        <w:rPr>
          <w:rFonts w:eastAsia="Times New Roman"/>
          <w:sz w:val="26"/>
          <w:szCs w:val="26"/>
        </w:rPr>
        <w:t>3</w:t>
      </w:r>
      <w:r>
        <w:rPr>
          <w:rFonts w:eastAsia="Times New Roman"/>
          <w:sz w:val="26"/>
          <w:szCs w:val="26"/>
        </w:rPr>
        <w:t xml:space="preserve">r. na wniosek </w:t>
      </w:r>
      <w:r w:rsidR="000954CB">
        <w:rPr>
          <w:rFonts w:eastAsia="Times New Roman"/>
          <w:sz w:val="26"/>
          <w:szCs w:val="26"/>
        </w:rPr>
        <w:t>Wójta Gminy Winnica</w:t>
      </w:r>
      <w:r w:rsidR="00E47426">
        <w:rPr>
          <w:rFonts w:eastAsia="Times New Roman"/>
          <w:sz w:val="26"/>
          <w:szCs w:val="26"/>
        </w:rPr>
        <w:t xml:space="preserve">, zostało wszczęte postępowanie administracyjne w </w:t>
      </w:r>
      <w:r w:rsidR="000954CB" w:rsidRPr="000954CB">
        <w:rPr>
          <w:rFonts w:eastAsia="Times New Roman"/>
          <w:color w:val="000000" w:themeColor="text1"/>
          <w:sz w:val="26"/>
          <w:szCs w:val="26"/>
          <w:u w:val="single"/>
        </w:rPr>
        <w:t>sprawie wydania zezwolenia na realizację inwestycji drogowej polegającej na rozbudowie drogi gminnej – od KM 1+942,36 do Km 2+514,14 w miejscowości Rębkowo</w:t>
      </w:r>
      <w:r w:rsidRPr="000954CB">
        <w:rPr>
          <w:rFonts w:eastAsia="Times New Roman"/>
          <w:color w:val="000000" w:themeColor="text1"/>
          <w:sz w:val="26"/>
          <w:szCs w:val="26"/>
          <w:u w:val="single"/>
        </w:rPr>
        <w:t xml:space="preserve">.  </w:t>
      </w:r>
    </w:p>
    <w:p w14:paraId="4BBEEC71" w14:textId="14E77684" w:rsidR="004D749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sz w:val="26"/>
          <w:szCs w:val="26"/>
          <w:lang w:eastAsia="zh-CN" w:bidi="hi-IN"/>
        </w:rPr>
      </w:pPr>
      <w:r>
        <w:rPr>
          <w:rFonts w:eastAsia="Times New Roman"/>
          <w:kern w:val="2"/>
          <w:sz w:val="26"/>
          <w:szCs w:val="26"/>
        </w:rPr>
        <w:tab/>
        <w:t>Jednocześnie informuje się, że zgodnie z art. 10 ustawy z dnia 14 czerwca 1960 r. Kodeks postępowania administracyjnego (Dz. U. z 202</w:t>
      </w:r>
      <w:r w:rsidR="000954CB">
        <w:rPr>
          <w:rFonts w:eastAsia="Times New Roman"/>
          <w:kern w:val="2"/>
          <w:sz w:val="26"/>
          <w:szCs w:val="26"/>
        </w:rPr>
        <w:t xml:space="preserve">3 </w:t>
      </w:r>
      <w:r>
        <w:rPr>
          <w:rFonts w:eastAsia="Times New Roman"/>
          <w:kern w:val="2"/>
          <w:sz w:val="26"/>
          <w:szCs w:val="26"/>
        </w:rPr>
        <w:t xml:space="preserve">poz. </w:t>
      </w:r>
      <w:r w:rsidR="000954CB">
        <w:rPr>
          <w:rFonts w:eastAsia="Times New Roman"/>
          <w:kern w:val="2"/>
          <w:sz w:val="26"/>
          <w:szCs w:val="26"/>
        </w:rPr>
        <w:t>775</w:t>
      </w:r>
      <w:r>
        <w:rPr>
          <w:rFonts w:eastAsia="Times New Roman"/>
          <w:kern w:val="2"/>
          <w:sz w:val="26"/>
          <w:szCs w:val="26"/>
        </w:rPr>
        <w:t xml:space="preserve">)  każdy, czyjego interesu prawnego lub obowiązku dotyczy postępowanie albo kto żąda czynności organu ze względu na swój interes prawny lub obowiązek ma prawo </w:t>
      </w:r>
      <w:r>
        <w:rPr>
          <w:rFonts w:eastAsia="Times New Roman"/>
          <w:kern w:val="2"/>
          <w:sz w:val="26"/>
          <w:szCs w:val="26"/>
        </w:rPr>
        <w:br/>
        <w:t>do zapoznania się z aktami sprawy, po wcześniejszym uzgodnieniu terminu</w:t>
      </w:r>
      <w:r>
        <w:rPr>
          <w:rFonts w:eastAsia="Times New Roman"/>
          <w:kern w:val="2"/>
          <w:sz w:val="26"/>
          <w:szCs w:val="26"/>
        </w:rPr>
        <w:br/>
        <w:t xml:space="preserve">z właściwym pracownikiem Urzędu oraz składania uwag i wniosków w Wydziale Budownictwa i Architektury Starostwa Powiatowego w Pułtusku ul. Marii Skłodowskiej Curie 11, </w:t>
      </w:r>
      <w:r>
        <w:rPr>
          <w:rFonts w:eastAsia="Times New Roman"/>
          <w:b/>
          <w:bCs/>
          <w:kern w:val="2"/>
          <w:sz w:val="26"/>
          <w:szCs w:val="26"/>
        </w:rPr>
        <w:t>w terminie 14 dni</w:t>
      </w:r>
      <w:r>
        <w:rPr>
          <w:rFonts w:eastAsia="Times New Roman"/>
          <w:kern w:val="2"/>
          <w:sz w:val="26"/>
          <w:szCs w:val="26"/>
        </w:rPr>
        <w:t xml:space="preserve"> od daty podania niniejszej informacji do publicznej wiadomości w godzinach pracy urzędu </w:t>
      </w:r>
      <w:proofErr w:type="spellStart"/>
      <w:r>
        <w:rPr>
          <w:rFonts w:eastAsiaTheme="minorHAnsi"/>
          <w:sz w:val="26"/>
          <w:szCs w:val="26"/>
        </w:rPr>
        <w:t>t.j</w:t>
      </w:r>
      <w:proofErr w:type="spellEnd"/>
      <w:r>
        <w:rPr>
          <w:rFonts w:eastAsiaTheme="minorHAnsi"/>
          <w:sz w:val="26"/>
          <w:szCs w:val="26"/>
        </w:rPr>
        <w:t xml:space="preserve">.: </w:t>
      </w:r>
      <w:r w:rsidR="00B91026">
        <w:rPr>
          <w:rFonts w:eastAsiaTheme="minorHAnsi"/>
          <w:sz w:val="26"/>
          <w:szCs w:val="26"/>
        </w:rPr>
        <w:t>p</w:t>
      </w:r>
      <w:r>
        <w:rPr>
          <w:rFonts w:eastAsiaTheme="minorHAnsi"/>
          <w:sz w:val="26"/>
          <w:szCs w:val="26"/>
        </w:rPr>
        <w:t xml:space="preserve">oniedziałek </w:t>
      </w:r>
      <w:r w:rsidR="00B91026">
        <w:rPr>
          <w:rFonts w:eastAsiaTheme="minorHAnsi"/>
          <w:sz w:val="26"/>
          <w:szCs w:val="26"/>
        </w:rPr>
        <w:t xml:space="preserve">- piątek </w:t>
      </w:r>
      <w:r w:rsidR="00B91026">
        <w:rPr>
          <w:rFonts w:eastAsiaTheme="minorHAnsi"/>
          <w:sz w:val="26"/>
          <w:szCs w:val="26"/>
        </w:rPr>
        <w:br/>
        <w:t xml:space="preserve">w godz. </w:t>
      </w:r>
      <w:r>
        <w:rPr>
          <w:rFonts w:eastAsiaTheme="minorHAnsi"/>
          <w:sz w:val="26"/>
          <w:szCs w:val="26"/>
        </w:rPr>
        <w:t>8</w:t>
      </w:r>
      <w:r>
        <w:rPr>
          <w:rFonts w:eastAsiaTheme="minorHAnsi"/>
          <w:sz w:val="26"/>
          <w:szCs w:val="26"/>
          <w:vertAlign w:val="superscript"/>
        </w:rPr>
        <w:t>00</w:t>
      </w:r>
      <w:r>
        <w:rPr>
          <w:rFonts w:eastAsiaTheme="minorHAnsi"/>
          <w:sz w:val="26"/>
          <w:szCs w:val="26"/>
        </w:rPr>
        <w:t>-16</w:t>
      </w:r>
      <w:r>
        <w:rPr>
          <w:rFonts w:eastAsiaTheme="minorHAnsi"/>
          <w:sz w:val="26"/>
          <w:szCs w:val="26"/>
          <w:vertAlign w:val="superscript"/>
        </w:rPr>
        <w:t>00</w:t>
      </w:r>
      <w:r w:rsidR="00B91026">
        <w:rPr>
          <w:rFonts w:eastAsiaTheme="minorHAnsi"/>
          <w:sz w:val="26"/>
          <w:szCs w:val="26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p w14:paraId="3CC07920" w14:textId="77777777" w:rsidR="00AF194A" w:rsidRDefault="00AF194A"/>
    <w:sectPr w:rsidR="00AF19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481C" w14:textId="77777777" w:rsidR="00EB1599" w:rsidRDefault="00EB1599" w:rsidP="00B91026">
      <w:r>
        <w:separator/>
      </w:r>
    </w:p>
  </w:endnote>
  <w:endnote w:type="continuationSeparator" w:id="0">
    <w:p w14:paraId="635DE872" w14:textId="77777777" w:rsidR="00EB1599" w:rsidRDefault="00EB1599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EA8D" w14:textId="2D954939" w:rsidR="00C63EB0" w:rsidRDefault="00C63EB0" w:rsidP="00C63EB0">
    <w:pPr>
      <w:pStyle w:val="Tekstpodstawowywcity"/>
      <w:spacing w:line="200" w:lineRule="atLeast"/>
      <w:ind w:firstLine="0"/>
      <w:rPr>
        <w:sz w:val="16"/>
        <w:szCs w:val="16"/>
      </w:rPr>
    </w:pPr>
    <w:r>
      <w:rPr>
        <w:sz w:val="16"/>
        <w:szCs w:val="16"/>
      </w:rPr>
      <w:t>Sprawę prowadzi :</w:t>
    </w:r>
  </w:p>
  <w:p w14:paraId="4F2629F1" w14:textId="77777777" w:rsidR="00C63EB0" w:rsidRDefault="00C63EB0" w:rsidP="00C63EB0">
    <w:pPr>
      <w:pStyle w:val="Stopka"/>
      <w:tabs>
        <w:tab w:val="left" w:pos="2160"/>
      </w:tabs>
      <w:spacing w:line="360" w:lineRule="auto"/>
    </w:pPr>
    <w:r>
      <w:rPr>
        <w:rStyle w:val="Hipercze"/>
        <w:color w:val="000000"/>
        <w:sz w:val="16"/>
        <w:szCs w:val="16"/>
        <w:lang w:eastAsia="ar-SA"/>
      </w:rPr>
      <w:t xml:space="preserve">Inspektor: mgr inż. Katarzyna Skiba-Rudowska                      tel. 23 </w:t>
    </w:r>
    <w:r w:rsidRPr="00FD3606">
      <w:rPr>
        <w:rStyle w:val="Hipercze"/>
        <w:sz w:val="16"/>
        <w:szCs w:val="16"/>
        <w:lang w:eastAsia="ar-SA"/>
      </w:rPr>
      <w:t xml:space="preserve">3067173                                       </w:t>
    </w:r>
  </w:p>
  <w:p w14:paraId="5F320341" w14:textId="2A12C827" w:rsidR="00C63EB0" w:rsidRDefault="00C63EB0">
    <w:pPr>
      <w:pStyle w:val="Stopka"/>
    </w:pPr>
  </w:p>
  <w:p w14:paraId="259B252E" w14:textId="77777777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9295" w14:textId="77777777" w:rsidR="00EB1599" w:rsidRDefault="00EB1599" w:rsidP="00B91026">
      <w:r>
        <w:separator/>
      </w:r>
    </w:p>
  </w:footnote>
  <w:footnote w:type="continuationSeparator" w:id="0">
    <w:p w14:paraId="5E6613CA" w14:textId="77777777" w:rsidR="00EB1599" w:rsidRDefault="00EB1599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954CB"/>
    <w:rsid w:val="002C54BF"/>
    <w:rsid w:val="0048424A"/>
    <w:rsid w:val="00495C58"/>
    <w:rsid w:val="004D749B"/>
    <w:rsid w:val="00675EF4"/>
    <w:rsid w:val="00847600"/>
    <w:rsid w:val="00AC023C"/>
    <w:rsid w:val="00AF194A"/>
    <w:rsid w:val="00B52B59"/>
    <w:rsid w:val="00B91026"/>
    <w:rsid w:val="00C63EB0"/>
    <w:rsid w:val="00E47426"/>
    <w:rsid w:val="00EB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C63EB0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C63EB0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3EB0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9</cp:revision>
  <cp:lastPrinted>2022-10-07T07:28:00Z</cp:lastPrinted>
  <dcterms:created xsi:type="dcterms:W3CDTF">2022-10-07T07:20:00Z</dcterms:created>
  <dcterms:modified xsi:type="dcterms:W3CDTF">2023-06-19T06:07:00Z</dcterms:modified>
</cp:coreProperties>
</file>